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5ADA" w14:textId="78841F5F" w:rsidR="0053298F" w:rsidRDefault="00E513CD" w:rsidP="0053298F">
      <w:pPr>
        <w:pStyle w:val="NormalWeb"/>
      </w:pPr>
      <w:bookmarkStart w:id="0" w:name="_GoBack"/>
      <w:bookmarkEnd w:id="0"/>
      <w:r>
        <w:rPr>
          <w:rFonts w:ascii="Arial" w:hAnsi="Arial" w:cs="Arial"/>
          <w:b/>
          <w:noProof/>
          <w:color w:val="201F1E"/>
        </w:rPr>
        <w:drawing>
          <wp:anchor distT="0" distB="0" distL="114300" distR="114300" simplePos="0" relativeHeight="251661312" behindDoc="0" locked="0" layoutInCell="1" allowOverlap="1" wp14:anchorId="0B24E566" wp14:editId="21812E0F">
            <wp:simplePos x="0" y="0"/>
            <wp:positionH relativeFrom="column">
              <wp:posOffset>103505</wp:posOffset>
            </wp:positionH>
            <wp:positionV relativeFrom="paragraph">
              <wp:posOffset>26670</wp:posOffset>
            </wp:positionV>
            <wp:extent cx="977900" cy="897255"/>
            <wp:effectExtent l="0" t="0" r="0" b="0"/>
            <wp:wrapNone/>
            <wp:docPr id="4" name="Image 4" descr="C:\Users\YAHYA CSFV TPF\AppData\Local\Packages\Microsoft.Office.Desktop_8wekyb3d8bbwe\AC\INetCache\Content.MSO\211C8DB.tmp">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AHYA CSFV TPF\AppData\Local\Packages\Microsoft.Office.Desktop_8wekyb3d8bbwe\AC\INetCache\Content.MSO\211C8DB.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 cy="897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7390AC" wp14:editId="7FBA7274">
            <wp:simplePos x="0" y="0"/>
            <wp:positionH relativeFrom="column">
              <wp:posOffset>4650105</wp:posOffset>
            </wp:positionH>
            <wp:positionV relativeFrom="paragraph">
              <wp:posOffset>22225</wp:posOffset>
            </wp:positionV>
            <wp:extent cx="952500" cy="900430"/>
            <wp:effectExtent l="0" t="0" r="0" b="0"/>
            <wp:wrapNone/>
            <wp:docPr id="3" name="Image 3" descr="https://upload.wikimedia.org/wikipedia/fr/d/df/Logo_SUD_P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fr/d/df/Logo_SUD_PT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201F1E"/>
        </w:rPr>
        <w:tab/>
        <w:t xml:space="preserve">     </w:t>
      </w:r>
      <w:r>
        <w:rPr>
          <w:rFonts w:ascii="Arial" w:hAnsi="Arial" w:cs="Arial"/>
          <w:b/>
          <w:color w:val="201F1E"/>
        </w:rPr>
        <w:tab/>
      </w:r>
      <w:r>
        <w:rPr>
          <w:noProof/>
        </w:rPr>
        <w:t xml:space="preserve">                 </w:t>
      </w:r>
      <w:r>
        <w:rPr>
          <w:rFonts w:ascii="Arial" w:hAnsi="Arial" w:cs="Arial"/>
          <w:b/>
          <w:noProof/>
          <w:color w:val="201F1E"/>
        </w:rPr>
        <w:drawing>
          <wp:inline distT="0" distB="0" distL="0" distR="0" wp14:anchorId="349ED042" wp14:editId="4BA83B9C">
            <wp:extent cx="927100" cy="920750"/>
            <wp:effectExtent l="0" t="0" r="6350" b="0"/>
            <wp:docPr id="1" name="Image 1" descr="C:\Users\YAHYA CSFV TPF\AppData\Local\Packages\Microsoft.Office.Desktop_8wekyb3d8bbwe\AC\INetCache\Content.MSO\F8A18ABB.tm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HYA CSFV TPF\AppData\Local\Packages\Microsoft.Office.Desktop_8wekyb3d8bbwe\AC\INetCache\Content.MSO\F8A18ABB.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7100" cy="920750"/>
                    </a:xfrm>
                    <a:prstGeom prst="rect">
                      <a:avLst/>
                    </a:prstGeom>
                    <a:noFill/>
                    <a:ln>
                      <a:noFill/>
                    </a:ln>
                  </pic:spPr>
                </pic:pic>
              </a:graphicData>
            </a:graphic>
          </wp:inline>
        </w:drawing>
      </w:r>
      <w:r>
        <w:rPr>
          <w:noProof/>
        </w:rPr>
        <w:t xml:space="preserve">           </w:t>
      </w:r>
      <w:r w:rsidR="0053298F">
        <w:rPr>
          <w:noProof/>
        </w:rPr>
        <w:tab/>
      </w:r>
      <w:r w:rsidR="0053298F">
        <w:rPr>
          <w:noProof/>
        </w:rPr>
        <w:drawing>
          <wp:inline distT="0" distB="0" distL="0" distR="0" wp14:anchorId="4151CFE6" wp14:editId="201931B1">
            <wp:extent cx="799306" cy="904875"/>
            <wp:effectExtent l="0" t="0" r="127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5739" cy="912157"/>
                    </a:xfrm>
                    <a:prstGeom prst="rect">
                      <a:avLst/>
                    </a:prstGeom>
                    <a:noFill/>
                    <a:ln>
                      <a:noFill/>
                    </a:ln>
                  </pic:spPr>
                </pic:pic>
              </a:graphicData>
            </a:graphic>
          </wp:inline>
        </w:drawing>
      </w:r>
    </w:p>
    <w:p w14:paraId="229A03F2" w14:textId="77777777" w:rsidR="00665E14" w:rsidRPr="00665E14" w:rsidRDefault="00665E14" w:rsidP="00624C78">
      <w:pPr>
        <w:ind w:left="-567"/>
        <w:jc w:val="center"/>
        <w:rPr>
          <w:rFonts w:ascii="Arial" w:eastAsia="Times New Roman" w:hAnsi="Arial" w:cs="Arial"/>
          <w:b/>
          <w:color w:val="201F1E"/>
          <w:sz w:val="20"/>
          <w:szCs w:val="20"/>
          <w:lang w:eastAsia="fr-FR"/>
        </w:rPr>
      </w:pPr>
    </w:p>
    <w:p w14:paraId="6C236DA5" w14:textId="77777777" w:rsidR="00E513CD" w:rsidRDefault="00624C78" w:rsidP="00624C78">
      <w:pPr>
        <w:ind w:left="-567"/>
        <w:jc w:val="center"/>
        <w:rPr>
          <w:rFonts w:ascii="Arial" w:eastAsia="Times New Roman" w:hAnsi="Arial" w:cs="Arial"/>
          <w:b/>
          <w:color w:val="201F1E"/>
          <w:sz w:val="32"/>
          <w:szCs w:val="32"/>
          <w:lang w:eastAsia="fr-FR"/>
        </w:rPr>
      </w:pPr>
      <w:r w:rsidRPr="00624C78">
        <w:rPr>
          <w:rFonts w:ascii="Arial" w:eastAsia="Times New Roman" w:hAnsi="Arial" w:cs="Arial"/>
          <w:b/>
          <w:color w:val="201F1E"/>
          <w:sz w:val="32"/>
          <w:szCs w:val="32"/>
          <w:lang w:eastAsia="fr-FR"/>
        </w:rPr>
        <w:t xml:space="preserve">NAO 2024 : appel à la grève le 23 Mai 2024 pour gagner plus ! </w:t>
      </w:r>
    </w:p>
    <w:p w14:paraId="26324C2D" w14:textId="77777777" w:rsidR="000D70AB" w:rsidRPr="00665E14" w:rsidRDefault="000D70AB" w:rsidP="00624C78">
      <w:pPr>
        <w:ind w:left="-567"/>
        <w:jc w:val="center"/>
        <w:rPr>
          <w:rFonts w:ascii="Arial" w:eastAsia="Times New Roman" w:hAnsi="Arial" w:cs="Arial"/>
          <w:b/>
          <w:color w:val="201F1E"/>
          <w:sz w:val="20"/>
          <w:szCs w:val="20"/>
          <w:lang w:eastAsia="fr-FR"/>
        </w:rPr>
      </w:pPr>
    </w:p>
    <w:p w14:paraId="72A1304A" w14:textId="77777777" w:rsidR="00E513CD" w:rsidRPr="00624C78" w:rsidRDefault="00E513CD" w:rsidP="00624C78">
      <w:pPr>
        <w:shd w:val="clear" w:color="auto" w:fill="FFFFFF"/>
        <w:ind w:left="-567"/>
        <w:rPr>
          <w:rFonts w:ascii="Arial" w:hAnsi="Arial" w:cs="Arial"/>
          <w:bdr w:val="none" w:sz="0" w:space="0" w:color="auto" w:frame="1"/>
        </w:rPr>
      </w:pPr>
      <w:r w:rsidRPr="00624C78">
        <w:rPr>
          <w:rFonts w:ascii="Helvetica" w:hAnsi="Helvetica" w:cs="Helvetica"/>
          <w:bdr w:val="none" w:sz="0" w:space="0" w:color="auto" w:frame="1"/>
        </w:rPr>
        <w:br/>
      </w:r>
      <w:r w:rsidRPr="00624C78">
        <w:rPr>
          <w:rFonts w:ascii="Arial" w:hAnsi="Arial" w:cs="Arial"/>
          <w:bdr w:val="none" w:sz="0" w:space="0" w:color="auto" w:frame="1"/>
        </w:rPr>
        <w:t>Le 7</w:t>
      </w:r>
      <w:r w:rsidR="000D70AB">
        <w:rPr>
          <w:rFonts w:ascii="Arial" w:hAnsi="Arial" w:cs="Arial"/>
          <w:bdr w:val="none" w:sz="0" w:space="0" w:color="auto" w:frame="1"/>
        </w:rPr>
        <w:t xml:space="preserve"> mai 2024, lors d’une nouvelle</w:t>
      </w:r>
      <w:r w:rsidRPr="00624C78">
        <w:rPr>
          <w:rFonts w:ascii="Arial" w:hAnsi="Arial" w:cs="Arial"/>
          <w:bdr w:val="none" w:sz="0" w:space="0" w:color="auto" w:frame="1"/>
        </w:rPr>
        <w:t xml:space="preserve"> réunion de négociation, la direction a entamé un monologue au détriment de négociations sincères et loyales.</w:t>
      </w:r>
    </w:p>
    <w:p w14:paraId="2CC66DD6" w14:textId="77777777" w:rsidR="00E513CD" w:rsidRPr="00665E14" w:rsidRDefault="00E513CD" w:rsidP="00624C78">
      <w:pPr>
        <w:shd w:val="clear" w:color="auto" w:fill="FFFFFF"/>
        <w:ind w:left="-567"/>
        <w:rPr>
          <w:rFonts w:ascii="Arial" w:hAnsi="Arial" w:cs="Arial"/>
          <w:sz w:val="16"/>
          <w:szCs w:val="16"/>
          <w:bdr w:val="none" w:sz="0" w:space="0" w:color="auto" w:frame="1"/>
        </w:rPr>
      </w:pPr>
    </w:p>
    <w:p w14:paraId="53707465" w14:textId="77777777" w:rsidR="00E513CD" w:rsidRPr="00624C78" w:rsidRDefault="00E513CD" w:rsidP="00624C78">
      <w:pPr>
        <w:shd w:val="clear" w:color="auto" w:fill="FFFFFF"/>
        <w:ind w:left="-567"/>
        <w:rPr>
          <w:rFonts w:ascii="Arial" w:hAnsi="Arial" w:cs="Arial"/>
          <w:bdr w:val="none" w:sz="0" w:space="0" w:color="auto" w:frame="1"/>
        </w:rPr>
      </w:pPr>
      <w:r w:rsidRPr="00624C78">
        <w:rPr>
          <w:rFonts w:ascii="Arial" w:hAnsi="Arial" w:cs="Arial"/>
          <w:bdr w:val="none" w:sz="0" w:space="0" w:color="auto" w:frame="1"/>
        </w:rPr>
        <w:t>Elle a r</w:t>
      </w:r>
      <w:r w:rsidR="000D70AB">
        <w:rPr>
          <w:rFonts w:ascii="Arial" w:hAnsi="Arial" w:cs="Arial"/>
          <w:bdr w:val="none" w:sz="0" w:space="0" w:color="auto" w:frame="1"/>
        </w:rPr>
        <w:t>efusé tout dialogue autour de deux</w:t>
      </w:r>
      <w:r w:rsidRPr="00624C78">
        <w:rPr>
          <w:rFonts w:ascii="Arial" w:hAnsi="Arial" w:cs="Arial"/>
          <w:bdr w:val="none" w:sz="0" w:space="0" w:color="auto" w:frame="1"/>
        </w:rPr>
        <w:t xml:space="preserve"> revendications formulées par l’intersyndicale : </w:t>
      </w:r>
    </w:p>
    <w:p w14:paraId="1C2E35BD" w14:textId="77777777" w:rsidR="00E513CD" w:rsidRPr="00665E14" w:rsidRDefault="00E513CD" w:rsidP="00624C78">
      <w:pPr>
        <w:shd w:val="clear" w:color="auto" w:fill="FFFFFF"/>
        <w:ind w:left="-567"/>
        <w:rPr>
          <w:rFonts w:ascii="Arial" w:hAnsi="Arial" w:cs="Arial"/>
          <w:sz w:val="16"/>
          <w:szCs w:val="16"/>
          <w:bdr w:val="none" w:sz="0" w:space="0" w:color="auto" w:frame="1"/>
        </w:rPr>
      </w:pPr>
    </w:p>
    <w:p w14:paraId="33D04E7B" w14:textId="77777777" w:rsidR="00E513CD" w:rsidRPr="000D70AB" w:rsidRDefault="00E513CD" w:rsidP="000D70AB">
      <w:pPr>
        <w:pStyle w:val="Paragraphedeliste"/>
        <w:numPr>
          <w:ilvl w:val="0"/>
          <w:numId w:val="2"/>
        </w:numPr>
        <w:shd w:val="clear" w:color="auto" w:fill="FFFFFF"/>
        <w:rPr>
          <w:rFonts w:ascii="Arial" w:hAnsi="Arial" w:cs="Arial"/>
          <w:b/>
        </w:rPr>
      </w:pPr>
      <w:r w:rsidRPr="000D70AB">
        <w:rPr>
          <w:rFonts w:ascii="Arial" w:hAnsi="Arial" w:cs="Arial"/>
          <w:b/>
          <w:bdr w:val="none" w:sz="0" w:space="0" w:color="auto" w:frame="1"/>
        </w:rPr>
        <w:t>Une augmentation générale des salaires de 100 euros.</w:t>
      </w:r>
    </w:p>
    <w:p w14:paraId="595F8EB6" w14:textId="77777777" w:rsidR="00E513CD" w:rsidRPr="00624C78" w:rsidRDefault="00E513CD" w:rsidP="000D70AB">
      <w:pPr>
        <w:pStyle w:val="Paragraphedeliste"/>
        <w:numPr>
          <w:ilvl w:val="0"/>
          <w:numId w:val="2"/>
        </w:numPr>
        <w:shd w:val="clear" w:color="auto" w:fill="FFFFFF"/>
        <w:rPr>
          <w:rFonts w:ascii="Arial" w:hAnsi="Arial" w:cs="Arial"/>
          <w:bdr w:val="none" w:sz="0" w:space="0" w:color="auto" w:frame="1"/>
        </w:rPr>
      </w:pPr>
      <w:r w:rsidRPr="00624C78">
        <w:rPr>
          <w:rFonts w:ascii="Arial" w:hAnsi="Arial" w:cs="Arial"/>
          <w:b/>
          <w:bdr w:val="none" w:sz="0" w:space="0" w:color="auto" w:frame="1"/>
        </w:rPr>
        <w:t xml:space="preserve">Un doublement de l'enveloppe pour les mesures annexes, notamment sur une </w:t>
      </w:r>
      <w:r w:rsidR="00624C78">
        <w:rPr>
          <w:rFonts w:ascii="Arial" w:hAnsi="Arial" w:cs="Arial"/>
          <w:b/>
          <w:bdr w:val="none" w:sz="0" w:space="0" w:color="auto" w:frame="1"/>
        </w:rPr>
        <w:t xml:space="preserve">               </w:t>
      </w:r>
      <w:r w:rsidRPr="00624C78">
        <w:rPr>
          <w:rFonts w:ascii="Arial" w:hAnsi="Arial" w:cs="Arial"/>
          <w:b/>
          <w:bdr w:val="none" w:sz="0" w:space="0" w:color="auto" w:frame="1"/>
        </w:rPr>
        <w:t>prime de Partage de la Valeur Ajoutée à 700 000 euros</w:t>
      </w:r>
    </w:p>
    <w:p w14:paraId="41F2C7A4" w14:textId="77777777" w:rsidR="00E513CD" w:rsidRPr="00624C78" w:rsidRDefault="00E513CD" w:rsidP="00624C78">
      <w:pPr>
        <w:widowControl w:val="0"/>
        <w:suppressAutoHyphens/>
        <w:autoSpaceDN w:val="0"/>
        <w:spacing w:line="256" w:lineRule="auto"/>
        <w:ind w:left="-567"/>
        <w:jc w:val="both"/>
        <w:rPr>
          <w:rFonts w:ascii="Arial" w:hAnsi="Arial" w:cs="Arial"/>
        </w:rPr>
      </w:pPr>
      <w:r w:rsidRPr="00624C78">
        <w:rPr>
          <w:rFonts w:ascii="Arial" w:hAnsi="Arial" w:cs="Arial"/>
        </w:rPr>
        <w:t>La direction refuse toute augmentation de salaires au motif de la compétitivité sur le marché sachant qu’au niveau de la branche, il n’y a aucune avancée. Un blocage des salaires qui risque de perdurer encore longtemps. Bientôt tous au SMIC à ce rythme et donc une perte de pouvoir d’achat qui s’a</w:t>
      </w:r>
      <w:r w:rsidR="000D70AB">
        <w:rPr>
          <w:rFonts w:ascii="Arial" w:hAnsi="Arial" w:cs="Arial"/>
        </w:rPr>
        <w:t>ccroî</w:t>
      </w:r>
      <w:r w:rsidRPr="00624C78">
        <w:rPr>
          <w:rFonts w:ascii="Arial" w:hAnsi="Arial" w:cs="Arial"/>
        </w:rPr>
        <w:t>t de mois en mois.</w:t>
      </w:r>
    </w:p>
    <w:p w14:paraId="19E1AB28" w14:textId="420E5582" w:rsidR="00E513CD" w:rsidRPr="00665E14" w:rsidRDefault="00E513CD" w:rsidP="00624C78">
      <w:pPr>
        <w:shd w:val="clear" w:color="auto" w:fill="FFFFFF"/>
        <w:ind w:left="-567"/>
        <w:rPr>
          <w:rFonts w:ascii="Arial" w:hAnsi="Arial" w:cs="Arial"/>
          <w:sz w:val="16"/>
          <w:szCs w:val="16"/>
          <w:bdr w:val="none" w:sz="0" w:space="0" w:color="auto" w:frame="1"/>
        </w:rPr>
      </w:pPr>
    </w:p>
    <w:p w14:paraId="016FE970" w14:textId="77777777" w:rsidR="00E513CD" w:rsidRPr="00624C78" w:rsidRDefault="00E513CD" w:rsidP="00624C78">
      <w:pPr>
        <w:shd w:val="clear" w:color="auto" w:fill="FFFFFF"/>
        <w:ind w:left="-567"/>
        <w:rPr>
          <w:rFonts w:ascii="Arial" w:hAnsi="Arial" w:cs="Arial"/>
          <w:bdr w:val="none" w:sz="0" w:space="0" w:color="auto" w:frame="1"/>
        </w:rPr>
      </w:pPr>
      <w:r w:rsidRPr="00624C78">
        <w:rPr>
          <w:rFonts w:ascii="Arial" w:hAnsi="Arial" w:cs="Arial"/>
          <w:bdr w:val="none" w:sz="0" w:space="0" w:color="auto" w:frame="1"/>
        </w:rPr>
        <w:t>La direction a indiqué encore une fois aux organisations syndicales que les salariés devraient se contenter d’une enveloppe de 350 000 euros, cotisations comprises, à répartir entre plus de 2000 salariés, environ 175 euros bruts chacun, soit un pouvoir d'achat de seulement 48 centimes d'euros par jour.</w:t>
      </w:r>
    </w:p>
    <w:p w14:paraId="3D5B213D" w14:textId="77777777" w:rsidR="00E513CD" w:rsidRPr="00665E14" w:rsidRDefault="00E513CD" w:rsidP="00624C78">
      <w:pPr>
        <w:shd w:val="clear" w:color="auto" w:fill="FFFFFF"/>
        <w:ind w:left="-567"/>
        <w:rPr>
          <w:rFonts w:ascii="Arial" w:hAnsi="Arial" w:cs="Arial"/>
          <w:sz w:val="16"/>
          <w:szCs w:val="16"/>
        </w:rPr>
      </w:pPr>
    </w:p>
    <w:p w14:paraId="6C16F9CD" w14:textId="77777777" w:rsidR="00E513CD" w:rsidRPr="00624C78" w:rsidRDefault="00E513CD" w:rsidP="00624C78">
      <w:pPr>
        <w:shd w:val="clear" w:color="auto" w:fill="FFFFFF"/>
        <w:ind w:left="-567"/>
        <w:rPr>
          <w:rFonts w:ascii="Arial" w:hAnsi="Arial" w:cs="Arial"/>
          <w:bdr w:val="none" w:sz="0" w:space="0" w:color="auto" w:frame="1"/>
        </w:rPr>
      </w:pPr>
      <w:r w:rsidRPr="00624C78">
        <w:rPr>
          <w:rFonts w:ascii="Arial" w:hAnsi="Arial" w:cs="Arial"/>
          <w:bdr w:val="none" w:sz="0" w:space="0" w:color="auto" w:frame="1"/>
        </w:rPr>
        <w:t>La direction a lâché son bout de gras et demande aux syndicats de se battre pour savoir qui aura quoi !!!</w:t>
      </w:r>
    </w:p>
    <w:p w14:paraId="487A0E34" w14:textId="77777777" w:rsidR="00E513CD" w:rsidRPr="00665E14" w:rsidRDefault="00E513CD" w:rsidP="00624C78">
      <w:pPr>
        <w:shd w:val="clear" w:color="auto" w:fill="FFFFFF"/>
        <w:ind w:left="-567"/>
        <w:rPr>
          <w:rFonts w:ascii="Arial" w:hAnsi="Arial" w:cs="Arial"/>
          <w:sz w:val="16"/>
          <w:szCs w:val="16"/>
          <w:bdr w:val="none" w:sz="0" w:space="0" w:color="auto" w:frame="1"/>
        </w:rPr>
      </w:pPr>
    </w:p>
    <w:p w14:paraId="0D7FCDEA" w14:textId="77777777" w:rsidR="00E513CD" w:rsidRPr="00624C78" w:rsidRDefault="00E513CD" w:rsidP="00624C78">
      <w:pPr>
        <w:shd w:val="clear" w:color="auto" w:fill="FFFFFF"/>
        <w:ind w:left="-567"/>
        <w:rPr>
          <w:rFonts w:ascii="Arial" w:hAnsi="Arial" w:cs="Arial"/>
          <w:bdr w:val="none" w:sz="0" w:space="0" w:color="auto" w:frame="1"/>
        </w:rPr>
      </w:pPr>
      <w:r w:rsidRPr="00624C78">
        <w:rPr>
          <w:rFonts w:ascii="Arial" w:hAnsi="Arial" w:cs="Arial"/>
          <w:bdr w:val="none" w:sz="0" w:space="0" w:color="auto" w:frame="1"/>
        </w:rPr>
        <w:t xml:space="preserve">Face à cette situation, les organisations syndicales </w:t>
      </w:r>
      <w:r w:rsidR="004C0599" w:rsidRPr="004C0599">
        <w:rPr>
          <w:rFonts w:ascii="Arial" w:hAnsi="Arial" w:cs="Arial"/>
          <w:b/>
          <w:bdr w:val="none" w:sz="0" w:space="0" w:color="auto" w:frame="1"/>
        </w:rPr>
        <w:t>CFDT - CFTC - CGT et SUD</w:t>
      </w:r>
      <w:r w:rsidR="004C0599">
        <w:rPr>
          <w:rFonts w:ascii="Arial" w:hAnsi="Arial" w:cs="Arial"/>
          <w:bdr w:val="none" w:sz="0" w:space="0" w:color="auto" w:frame="1"/>
        </w:rPr>
        <w:t xml:space="preserve"> </w:t>
      </w:r>
      <w:r w:rsidRPr="00624C78">
        <w:rPr>
          <w:rFonts w:ascii="Arial" w:hAnsi="Arial" w:cs="Arial"/>
          <w:bdr w:val="none" w:sz="0" w:space="0" w:color="auto" w:frame="1"/>
        </w:rPr>
        <w:t>ont unanimement décidé de mener une action nationale et d’appeler à une journée de mobilisation des salariés le 23 mai 2024</w:t>
      </w:r>
      <w:r w:rsidRPr="00624C78">
        <w:rPr>
          <w:rFonts w:ascii="Arial" w:hAnsi="Arial" w:cs="Arial"/>
          <w:b/>
          <w:bdr w:val="none" w:sz="0" w:space="0" w:color="auto" w:frame="1"/>
        </w:rPr>
        <w:t xml:space="preserve">, </w:t>
      </w:r>
      <w:r w:rsidRPr="00624C78">
        <w:rPr>
          <w:rFonts w:ascii="Arial" w:hAnsi="Arial" w:cs="Arial"/>
          <w:bdr w:val="none" w:sz="0" w:space="0" w:color="auto" w:frame="1"/>
        </w:rPr>
        <w:t>jour de l’assemblée</w:t>
      </w:r>
      <w:r w:rsidR="004C0599">
        <w:rPr>
          <w:rFonts w:ascii="Arial" w:hAnsi="Arial" w:cs="Arial"/>
          <w:bdr w:val="none" w:sz="0" w:space="0" w:color="auto" w:frame="1"/>
        </w:rPr>
        <w:t xml:space="preserve"> g</w:t>
      </w:r>
      <w:r w:rsidRPr="00624C78">
        <w:rPr>
          <w:rFonts w:ascii="Arial" w:hAnsi="Arial" w:cs="Arial"/>
          <w:bdr w:val="none" w:sz="0" w:space="0" w:color="auto" w:frame="1"/>
        </w:rPr>
        <w:t>énérale mixte des actionnaires.</w:t>
      </w:r>
    </w:p>
    <w:p w14:paraId="7B0B487F" w14:textId="77777777" w:rsidR="00E513CD" w:rsidRPr="00624C78" w:rsidRDefault="00E513CD" w:rsidP="00624C78">
      <w:pPr>
        <w:shd w:val="clear" w:color="auto" w:fill="FFFFFF"/>
        <w:ind w:left="-567"/>
        <w:rPr>
          <w:rFonts w:ascii="Arial" w:hAnsi="Arial" w:cs="Arial"/>
          <w:bdr w:val="none" w:sz="0" w:space="0" w:color="auto" w:frame="1"/>
        </w:rPr>
      </w:pPr>
      <w:r w:rsidRPr="00624C78">
        <w:rPr>
          <w:rFonts w:ascii="Arial" w:hAnsi="Arial" w:cs="Arial"/>
          <w:bdr w:val="none" w:sz="0" w:space="0" w:color="auto" w:frame="1"/>
        </w:rPr>
        <w:t>Il sera</w:t>
      </w:r>
      <w:r w:rsidR="004C0599">
        <w:rPr>
          <w:rFonts w:ascii="Arial" w:hAnsi="Arial" w:cs="Arial"/>
          <w:bdr w:val="none" w:sz="0" w:space="0" w:color="auto" w:frame="1"/>
        </w:rPr>
        <w:t xml:space="preserve"> donc</w:t>
      </w:r>
      <w:r w:rsidRPr="00624C78">
        <w:rPr>
          <w:rFonts w:ascii="Arial" w:hAnsi="Arial" w:cs="Arial"/>
          <w:bdr w:val="none" w:sz="0" w:space="0" w:color="auto" w:frame="1"/>
        </w:rPr>
        <w:t xml:space="preserve"> encore une fois annoncé un versement des dividendes exceptionnel : 224 millions d’euros pour l’exercice 2023 ! </w:t>
      </w:r>
    </w:p>
    <w:p w14:paraId="7AE91CB4" w14:textId="77777777" w:rsidR="00E513CD" w:rsidRPr="00665E14" w:rsidRDefault="00E513CD" w:rsidP="00624C78">
      <w:pPr>
        <w:shd w:val="clear" w:color="auto" w:fill="FFFFFF"/>
        <w:ind w:left="-567"/>
        <w:rPr>
          <w:rFonts w:ascii="Arial" w:hAnsi="Arial" w:cs="Arial"/>
          <w:sz w:val="18"/>
          <w:szCs w:val="18"/>
          <w:bdr w:val="none" w:sz="0" w:space="0" w:color="auto" w:frame="1"/>
        </w:rPr>
      </w:pPr>
    </w:p>
    <w:p w14:paraId="5BFF2D3C" w14:textId="77777777" w:rsidR="00E513CD" w:rsidRPr="00624C78" w:rsidRDefault="00624C78" w:rsidP="00624C78">
      <w:pPr>
        <w:shd w:val="clear" w:color="auto" w:fill="FFFFFF"/>
        <w:ind w:left="-567"/>
        <w:rPr>
          <w:rFonts w:ascii="Arial" w:hAnsi="Arial" w:cs="Arial"/>
          <w:b/>
          <w:bdr w:val="none" w:sz="0" w:space="0" w:color="auto" w:frame="1"/>
        </w:rPr>
      </w:pPr>
      <w:r>
        <w:rPr>
          <w:rFonts w:ascii="Arial" w:hAnsi="Arial" w:cs="Arial"/>
          <w:b/>
          <w:bdr w:val="none" w:sz="0" w:space="0" w:color="auto" w:frame="1"/>
        </w:rPr>
        <w:t xml:space="preserve">Nous appelons à </w:t>
      </w:r>
      <w:r w:rsidRPr="00624C78">
        <w:rPr>
          <w:rFonts w:ascii="Arial" w:hAnsi="Arial" w:cs="Arial"/>
          <w:b/>
          <w:bdr w:val="none" w:sz="0" w:space="0" w:color="auto" w:frame="1"/>
        </w:rPr>
        <w:t xml:space="preserve">une journée de grève le 23 mai 2024. Les salariés sur </w:t>
      </w:r>
      <w:r w:rsidR="004C0599" w:rsidRPr="00624C78">
        <w:rPr>
          <w:rFonts w:ascii="Arial" w:hAnsi="Arial" w:cs="Arial"/>
          <w:b/>
          <w:bdr w:val="none" w:sz="0" w:space="0" w:color="auto" w:frame="1"/>
        </w:rPr>
        <w:t>centre ou</w:t>
      </w:r>
      <w:r w:rsidRPr="00624C78">
        <w:rPr>
          <w:rFonts w:ascii="Arial" w:hAnsi="Arial" w:cs="Arial"/>
          <w:b/>
          <w:bdr w:val="none" w:sz="0" w:space="0" w:color="auto" w:frame="1"/>
        </w:rPr>
        <w:t xml:space="preserve"> en télétravail peuvent faire grève en se déclarant </w:t>
      </w:r>
      <w:r w:rsidR="004C0599" w:rsidRPr="00624C78">
        <w:rPr>
          <w:rFonts w:ascii="Arial" w:hAnsi="Arial" w:cs="Arial"/>
          <w:b/>
          <w:bdr w:val="none" w:sz="0" w:space="0" w:color="auto" w:frame="1"/>
        </w:rPr>
        <w:t>gréviste ce</w:t>
      </w:r>
      <w:r w:rsidRPr="00624C78">
        <w:rPr>
          <w:rFonts w:ascii="Arial" w:hAnsi="Arial" w:cs="Arial"/>
          <w:b/>
          <w:bdr w:val="none" w:sz="0" w:space="0" w:color="auto" w:frame="1"/>
        </w:rPr>
        <w:t xml:space="preserve"> </w:t>
      </w:r>
      <w:r w:rsidR="004C0599" w:rsidRPr="00624C78">
        <w:rPr>
          <w:rFonts w:ascii="Arial" w:hAnsi="Arial" w:cs="Arial"/>
          <w:b/>
          <w:bdr w:val="none" w:sz="0" w:space="0" w:color="auto" w:frame="1"/>
        </w:rPr>
        <w:t>jour-là</w:t>
      </w:r>
      <w:r w:rsidRPr="00624C78">
        <w:rPr>
          <w:rFonts w:ascii="Arial" w:hAnsi="Arial" w:cs="Arial"/>
          <w:b/>
          <w:bdr w:val="none" w:sz="0" w:space="0" w:color="auto" w:frame="1"/>
        </w:rPr>
        <w:t> !</w:t>
      </w:r>
      <w:r w:rsidR="004C0599">
        <w:rPr>
          <w:rFonts w:ascii="Arial" w:hAnsi="Arial" w:cs="Arial"/>
          <w:b/>
          <w:bdr w:val="none" w:sz="0" w:space="0" w:color="auto" w:frame="1"/>
        </w:rPr>
        <w:t>!!</w:t>
      </w:r>
    </w:p>
    <w:p w14:paraId="67773CC6" w14:textId="77777777" w:rsidR="00E513CD" w:rsidRPr="00624C78" w:rsidRDefault="00E513CD" w:rsidP="00624C78">
      <w:pPr>
        <w:shd w:val="clear" w:color="auto" w:fill="FFFFFF"/>
        <w:ind w:left="-567"/>
        <w:rPr>
          <w:rFonts w:ascii="Arial" w:hAnsi="Arial" w:cs="Arial"/>
          <w:b/>
        </w:rPr>
      </w:pPr>
      <w:r w:rsidRPr="00624C78">
        <w:rPr>
          <w:rFonts w:ascii="Arial" w:hAnsi="Arial" w:cs="Arial"/>
          <w:b/>
          <w:bdr w:val="none" w:sz="0" w:space="0" w:color="auto" w:frame="1"/>
        </w:rPr>
        <w:t>Un rassemblement est prévu le même jour au 21-25 rue Balzac, à Paris</w:t>
      </w:r>
      <w:r w:rsidR="00624C78" w:rsidRPr="00624C78">
        <w:rPr>
          <w:rFonts w:ascii="Arial" w:hAnsi="Arial" w:cs="Arial"/>
          <w:b/>
          <w:bdr w:val="none" w:sz="0" w:space="0" w:color="auto" w:frame="1"/>
        </w:rPr>
        <w:t xml:space="preserve"> pour dire à la direction et aux actionnaires que la redistribution doit profiter à tous et aussi aux sal</w:t>
      </w:r>
      <w:r w:rsidR="004C0599">
        <w:rPr>
          <w:rFonts w:ascii="Arial" w:hAnsi="Arial" w:cs="Arial"/>
          <w:b/>
          <w:bdr w:val="none" w:sz="0" w:space="0" w:color="auto" w:frame="1"/>
        </w:rPr>
        <w:t>a</w:t>
      </w:r>
      <w:r w:rsidR="00624C78" w:rsidRPr="00624C78">
        <w:rPr>
          <w:rFonts w:ascii="Arial" w:hAnsi="Arial" w:cs="Arial"/>
          <w:b/>
          <w:bdr w:val="none" w:sz="0" w:space="0" w:color="auto" w:frame="1"/>
        </w:rPr>
        <w:t>riés qui créent la richesse de NOTRE entreprise</w:t>
      </w:r>
      <w:r w:rsidR="004C0599">
        <w:rPr>
          <w:rFonts w:ascii="Arial" w:hAnsi="Arial" w:cs="Arial"/>
          <w:b/>
          <w:bdr w:val="none" w:sz="0" w:space="0" w:color="auto" w:frame="1"/>
        </w:rPr>
        <w:t> !!!!</w:t>
      </w:r>
    </w:p>
    <w:p w14:paraId="646359EF" w14:textId="77777777" w:rsidR="00E513CD" w:rsidRPr="00665E14" w:rsidRDefault="00E513CD" w:rsidP="00624C78">
      <w:pPr>
        <w:shd w:val="clear" w:color="auto" w:fill="FFFFFF"/>
        <w:spacing w:after="100"/>
        <w:ind w:left="-567"/>
        <w:rPr>
          <w:rFonts w:ascii="Helvetica" w:eastAsia="Times New Roman" w:hAnsi="Helvetica" w:cs="Times New Roman"/>
          <w:color w:val="000000"/>
          <w:sz w:val="16"/>
          <w:szCs w:val="16"/>
          <w:lang w:eastAsia="fr-FR"/>
        </w:rPr>
      </w:pPr>
    </w:p>
    <w:p w14:paraId="527E1624" w14:textId="77777777" w:rsidR="00E513CD" w:rsidRPr="00624C78" w:rsidRDefault="00E513CD" w:rsidP="00624C78">
      <w:pPr>
        <w:widowControl w:val="0"/>
        <w:ind w:left="-567"/>
        <w:jc w:val="both"/>
        <w:rPr>
          <w:rFonts w:ascii="Arial" w:hAnsi="Arial" w:cs="Arial"/>
        </w:rPr>
      </w:pPr>
      <w:proofErr w:type="spellStart"/>
      <w:r w:rsidRPr="00624C78">
        <w:rPr>
          <w:rFonts w:ascii="Arial" w:hAnsi="Arial" w:cs="Arial"/>
        </w:rPr>
        <w:t>Teleperformance</w:t>
      </w:r>
      <w:proofErr w:type="spellEnd"/>
      <w:r w:rsidRPr="00624C78">
        <w:rPr>
          <w:rFonts w:ascii="Arial" w:hAnsi="Arial" w:cs="Arial"/>
        </w:rPr>
        <w:t xml:space="preserve">, dont le fondateur perçoit une rémunération de 19,7 Millions d’euros en 2022, soit 1453 fois le salaire moyen versé à ses salariés, ordonne de redresser la situation de sa filiale française, après l’avoir mise dans le mur avec les décisions prises successivement et en réalisant des économies sur le dos des salariés ! Quel avenir nous réserve-t-il ? </w:t>
      </w:r>
    </w:p>
    <w:p w14:paraId="4A2447A2" w14:textId="77777777" w:rsidR="00E513CD" w:rsidRPr="00665E14" w:rsidRDefault="00E513CD" w:rsidP="00624C78">
      <w:pPr>
        <w:ind w:left="-567"/>
        <w:rPr>
          <w:rFonts w:ascii="Arial" w:hAnsi="Arial" w:cs="Arial"/>
          <w:sz w:val="16"/>
          <w:szCs w:val="16"/>
        </w:rPr>
      </w:pPr>
    </w:p>
    <w:p w14:paraId="392664C7" w14:textId="7FB468DB" w:rsidR="00665E14" w:rsidRDefault="00E513CD" w:rsidP="0053298F">
      <w:pPr>
        <w:ind w:left="-567"/>
        <w:rPr>
          <w:rFonts w:ascii="Arial" w:hAnsi="Arial" w:cs="Arial"/>
        </w:rPr>
      </w:pPr>
      <w:r w:rsidRPr="00624C78">
        <w:rPr>
          <w:rFonts w:ascii="Arial" w:hAnsi="Arial" w:cs="Arial"/>
        </w:rPr>
        <w:t xml:space="preserve">Une réunion est encore prévue le 22 mai 2024, la direction a indiqué » voir avec Mr </w:t>
      </w:r>
      <w:proofErr w:type="spellStart"/>
      <w:r w:rsidRPr="00624C78">
        <w:rPr>
          <w:rFonts w:ascii="Arial" w:hAnsi="Arial" w:cs="Arial"/>
        </w:rPr>
        <w:t>Rigaudy</w:t>
      </w:r>
      <w:proofErr w:type="spellEnd"/>
      <w:r w:rsidRPr="00624C78">
        <w:rPr>
          <w:rFonts w:ascii="Arial" w:hAnsi="Arial" w:cs="Arial"/>
        </w:rPr>
        <w:t xml:space="preserve"> » (directeur général délégué et directeur financier du Groupe TELEPERFORMANCE).  </w:t>
      </w:r>
    </w:p>
    <w:p w14:paraId="578185B8" w14:textId="77777777" w:rsidR="0053298F" w:rsidRPr="0053298F" w:rsidRDefault="0053298F" w:rsidP="0053298F">
      <w:pPr>
        <w:ind w:left="-567"/>
        <w:rPr>
          <w:rFonts w:ascii="Arial" w:hAnsi="Arial" w:cs="Arial"/>
        </w:rPr>
      </w:pPr>
    </w:p>
    <w:p w14:paraId="70EC06BF" w14:textId="77777777" w:rsidR="00624C78" w:rsidRPr="00624C78" w:rsidRDefault="00624C78" w:rsidP="00624C78">
      <w:pPr>
        <w:spacing w:after="80" w:line="288" w:lineRule="auto"/>
        <w:jc w:val="center"/>
        <w:rPr>
          <w:rFonts w:ascii="Bahnschrift Condensed" w:eastAsia="Times New Roman" w:hAnsi="Bahnschrift Condensed"/>
          <w:b/>
          <w:bCs/>
          <w:iCs/>
          <w:sz w:val="32"/>
          <w:szCs w:val="32"/>
          <w:lang w:eastAsia="fr-FR"/>
        </w:rPr>
      </w:pPr>
      <w:r w:rsidRPr="00624C78">
        <w:rPr>
          <w:rFonts w:ascii="Bahnschrift Condensed" w:eastAsia="Times New Roman" w:hAnsi="Bahnschrift Condensed"/>
          <w:b/>
          <w:bCs/>
          <w:iCs/>
          <w:sz w:val="32"/>
          <w:szCs w:val="32"/>
          <w:lang w:eastAsia="fr-FR"/>
        </w:rPr>
        <w:t>LE TRAVAIL DOIT PAYER</w:t>
      </w:r>
      <w:r w:rsidR="004C0599">
        <w:rPr>
          <w:rFonts w:ascii="Bahnschrift Condensed" w:eastAsia="Times New Roman" w:hAnsi="Bahnschrift Condensed"/>
          <w:b/>
          <w:bCs/>
          <w:iCs/>
          <w:sz w:val="32"/>
          <w:szCs w:val="32"/>
          <w:lang w:eastAsia="fr-FR"/>
        </w:rPr>
        <w:t xml:space="preserve"> POUR TOUS</w:t>
      </w:r>
      <w:r w:rsidRPr="00624C78">
        <w:rPr>
          <w:rFonts w:ascii="Bahnschrift Condensed" w:eastAsia="Times New Roman" w:hAnsi="Bahnschrift Condensed"/>
          <w:b/>
          <w:bCs/>
          <w:iCs/>
          <w:sz w:val="32"/>
          <w:szCs w:val="32"/>
          <w:lang w:eastAsia="fr-FR"/>
        </w:rPr>
        <w:t> !</w:t>
      </w:r>
    </w:p>
    <w:p w14:paraId="29CBD130" w14:textId="77777777" w:rsidR="00624C78" w:rsidRPr="00624C78" w:rsidRDefault="00624C78" w:rsidP="00624C78">
      <w:pPr>
        <w:ind w:left="-567"/>
        <w:jc w:val="center"/>
        <w:rPr>
          <w:rFonts w:ascii="Arial" w:hAnsi="Arial" w:cs="Arial"/>
        </w:rPr>
      </w:pPr>
      <w:r>
        <w:rPr>
          <w:rFonts w:ascii="Bahnschrift Condensed" w:eastAsia="Times New Roman" w:hAnsi="Bahnschrift Condensed"/>
          <w:b/>
          <w:bCs/>
          <w:sz w:val="32"/>
          <w:szCs w:val="32"/>
          <w:lang w:eastAsia="fr-FR"/>
        </w:rPr>
        <w:t>TOUS EN GREVE LE 23 MAI 2024, SUR CENTRE OU EN TELETRAVAIL.</w:t>
      </w:r>
    </w:p>
    <w:sectPr w:rsidR="00624C78" w:rsidRPr="00624C78" w:rsidSect="0053298F">
      <w:headerReference w:type="default" r:id="rId13"/>
      <w:footerReference w:type="default" r:id="rId14"/>
      <w:pgSz w:w="11906" w:h="16838"/>
      <w:pgMar w:top="0"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EEC4D" w14:textId="77777777" w:rsidR="00E23DDE" w:rsidRDefault="00E23DDE">
      <w:r>
        <w:separator/>
      </w:r>
    </w:p>
  </w:endnote>
  <w:endnote w:type="continuationSeparator" w:id="0">
    <w:p w14:paraId="0B18B551" w14:textId="77777777" w:rsidR="00E23DDE" w:rsidRDefault="00E2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94FA" w14:textId="77777777" w:rsidR="00C151B1" w:rsidRDefault="004C0599">
    <w:pPr>
      <w:pStyle w:val="Pieddepage"/>
    </w:pPr>
    <w:r>
      <w:t xml:space="preserve">Le 14 mai 2024 </w:t>
    </w:r>
  </w:p>
  <w:p w14:paraId="560AF989" w14:textId="77777777" w:rsidR="00C151B1" w:rsidRDefault="00C151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F08F8" w14:textId="77777777" w:rsidR="00E23DDE" w:rsidRDefault="00E23DDE">
      <w:r>
        <w:separator/>
      </w:r>
    </w:p>
  </w:footnote>
  <w:footnote w:type="continuationSeparator" w:id="0">
    <w:p w14:paraId="61C52AD2" w14:textId="77777777" w:rsidR="00E23DDE" w:rsidRDefault="00E23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DC3A" w14:textId="77777777" w:rsidR="00C151B1" w:rsidRDefault="004C0599">
    <w:pPr>
      <w:pStyle w:val="En-tte"/>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C602C2"/>
    <w:multiLevelType w:val="hybridMultilevel"/>
    <w:tmpl w:val="855212BC"/>
    <w:lvl w:ilvl="0" w:tplc="DECE12FA">
      <w:start w:val="3"/>
      <w:numFmt w:val="bullet"/>
      <w:lvlText w:val="-"/>
      <w:lvlJc w:val="left"/>
      <w:pPr>
        <w:ind w:left="720" w:hanging="360"/>
      </w:pPr>
      <w:rPr>
        <w:rFonts w:ascii="Helvetica" w:eastAsiaTheme="minorHAnsi" w:hAnsi="Helvetica" w:cs="Helvetica" w:hint="default"/>
        <w:color w:val="0B539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0A4570"/>
    <w:multiLevelType w:val="hybridMultilevel"/>
    <w:tmpl w:val="621C3C5A"/>
    <w:lvl w:ilvl="0" w:tplc="12BC19C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CD"/>
    <w:rsid w:val="000D70AB"/>
    <w:rsid w:val="004C0599"/>
    <w:rsid w:val="0053298F"/>
    <w:rsid w:val="00624C78"/>
    <w:rsid w:val="006426CA"/>
    <w:rsid w:val="00665E14"/>
    <w:rsid w:val="006A4E03"/>
    <w:rsid w:val="006E5B85"/>
    <w:rsid w:val="00A273C4"/>
    <w:rsid w:val="00B87C7E"/>
    <w:rsid w:val="00C151B1"/>
    <w:rsid w:val="00DE33D6"/>
    <w:rsid w:val="00E23DDE"/>
    <w:rsid w:val="00E513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7FF7"/>
  <w15:chartTrackingRefBased/>
  <w15:docId w15:val="{F2594354-B7A2-4873-A64D-33C2C828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3CD"/>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13CD"/>
    <w:pPr>
      <w:tabs>
        <w:tab w:val="center" w:pos="4536"/>
        <w:tab w:val="right" w:pos="9072"/>
      </w:tabs>
    </w:pPr>
    <w:rPr>
      <w:rFonts w:asciiTheme="minorHAnsi" w:hAnsiTheme="minorHAnsi" w:cstheme="minorBidi"/>
    </w:rPr>
  </w:style>
  <w:style w:type="character" w:customStyle="1" w:styleId="En-tteCar">
    <w:name w:val="En-tête Car"/>
    <w:basedOn w:val="Policepardfaut"/>
    <w:link w:val="En-tte"/>
    <w:uiPriority w:val="99"/>
    <w:rsid w:val="00E513CD"/>
  </w:style>
  <w:style w:type="paragraph" w:styleId="Pieddepage">
    <w:name w:val="footer"/>
    <w:basedOn w:val="Normal"/>
    <w:link w:val="PieddepageCar"/>
    <w:uiPriority w:val="99"/>
    <w:unhideWhenUsed/>
    <w:rsid w:val="00E513CD"/>
    <w:pPr>
      <w:tabs>
        <w:tab w:val="center" w:pos="4536"/>
        <w:tab w:val="right" w:pos="9072"/>
      </w:tabs>
    </w:pPr>
    <w:rPr>
      <w:rFonts w:asciiTheme="minorHAnsi" w:hAnsiTheme="minorHAnsi" w:cstheme="minorBidi"/>
    </w:rPr>
  </w:style>
  <w:style w:type="character" w:customStyle="1" w:styleId="PieddepageCar">
    <w:name w:val="Pied de page Car"/>
    <w:basedOn w:val="Policepardfaut"/>
    <w:link w:val="Pieddepage"/>
    <w:uiPriority w:val="99"/>
    <w:rsid w:val="00E513CD"/>
  </w:style>
  <w:style w:type="paragraph" w:styleId="Paragraphedeliste">
    <w:name w:val="List Paragraph"/>
    <w:basedOn w:val="Normal"/>
    <w:uiPriority w:val="34"/>
    <w:qFormat/>
    <w:rsid w:val="00E513CD"/>
    <w:pPr>
      <w:spacing w:after="160" w:line="259" w:lineRule="auto"/>
      <w:ind w:left="720"/>
      <w:contextualSpacing/>
    </w:pPr>
    <w:rPr>
      <w:rFonts w:asciiTheme="minorHAnsi" w:hAnsiTheme="minorHAnsi" w:cstheme="minorBidi"/>
    </w:rPr>
  </w:style>
  <w:style w:type="paragraph" w:styleId="NormalWeb">
    <w:name w:val="Normal (Web)"/>
    <w:basedOn w:val="Normal"/>
    <w:uiPriority w:val="99"/>
    <w:semiHidden/>
    <w:unhideWhenUsed/>
    <w:rsid w:val="0053298F"/>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141">
      <w:bodyDiv w:val="1"/>
      <w:marLeft w:val="0"/>
      <w:marRight w:val="0"/>
      <w:marTop w:val="0"/>
      <w:marBottom w:val="0"/>
      <w:divBdr>
        <w:top w:val="none" w:sz="0" w:space="0" w:color="auto"/>
        <w:left w:val="none" w:sz="0" w:space="0" w:color="auto"/>
        <w:bottom w:val="none" w:sz="0" w:space="0" w:color="auto"/>
        <w:right w:val="none" w:sz="0" w:space="0" w:color="auto"/>
      </w:divBdr>
      <w:divsChild>
        <w:div w:id="1456412533">
          <w:marLeft w:val="0"/>
          <w:marRight w:val="0"/>
          <w:marTop w:val="100"/>
          <w:marBottom w:val="100"/>
          <w:divBdr>
            <w:top w:val="none" w:sz="0" w:space="0" w:color="auto"/>
            <w:left w:val="none" w:sz="0" w:space="0" w:color="auto"/>
            <w:bottom w:val="none" w:sz="0" w:space="0" w:color="auto"/>
            <w:right w:val="none" w:sz="0" w:space="0" w:color="auto"/>
          </w:divBdr>
          <w:divsChild>
            <w:div w:id="1559584049">
              <w:marLeft w:val="0"/>
              <w:marRight w:val="0"/>
              <w:marTop w:val="100"/>
              <w:marBottom w:val="100"/>
              <w:divBdr>
                <w:top w:val="none" w:sz="0" w:space="0" w:color="auto"/>
                <w:left w:val="none" w:sz="0" w:space="0" w:color="auto"/>
                <w:bottom w:val="none" w:sz="0" w:space="0" w:color="auto"/>
                <w:right w:val="none" w:sz="0" w:space="0" w:color="auto"/>
              </w:divBdr>
              <w:divsChild>
                <w:div w:id="1136416743">
                  <w:marLeft w:val="0"/>
                  <w:marRight w:val="0"/>
                  <w:marTop w:val="100"/>
                  <w:marBottom w:val="100"/>
                  <w:divBdr>
                    <w:top w:val="none" w:sz="0" w:space="0" w:color="auto"/>
                    <w:left w:val="none" w:sz="0" w:space="0" w:color="auto"/>
                    <w:bottom w:val="none" w:sz="0" w:space="0" w:color="auto"/>
                    <w:right w:val="none" w:sz="0" w:space="0" w:color="auto"/>
                  </w:divBdr>
                </w:div>
                <w:div w:id="1677921131">
                  <w:marLeft w:val="0"/>
                  <w:marRight w:val="0"/>
                  <w:marTop w:val="100"/>
                  <w:marBottom w:val="100"/>
                  <w:divBdr>
                    <w:top w:val="none" w:sz="0" w:space="0" w:color="auto"/>
                    <w:left w:val="none" w:sz="0" w:space="0" w:color="auto"/>
                    <w:bottom w:val="none" w:sz="0" w:space="0" w:color="auto"/>
                    <w:right w:val="none" w:sz="0" w:space="0" w:color="auto"/>
                  </w:divBdr>
                </w:div>
                <w:div w:id="404449464">
                  <w:marLeft w:val="0"/>
                  <w:marRight w:val="0"/>
                  <w:marTop w:val="100"/>
                  <w:marBottom w:val="100"/>
                  <w:divBdr>
                    <w:top w:val="none" w:sz="0" w:space="0" w:color="auto"/>
                    <w:left w:val="none" w:sz="0" w:space="0" w:color="auto"/>
                    <w:bottom w:val="none" w:sz="0" w:space="0" w:color="auto"/>
                    <w:right w:val="none" w:sz="0" w:space="0" w:color="auto"/>
                  </w:divBdr>
                </w:div>
                <w:div w:id="1865509963">
                  <w:marLeft w:val="0"/>
                  <w:marRight w:val="0"/>
                  <w:marTop w:val="100"/>
                  <w:marBottom w:val="100"/>
                  <w:divBdr>
                    <w:top w:val="none" w:sz="0" w:space="0" w:color="auto"/>
                    <w:left w:val="none" w:sz="0" w:space="0" w:color="auto"/>
                    <w:bottom w:val="none" w:sz="0" w:space="0" w:color="auto"/>
                    <w:right w:val="none" w:sz="0" w:space="0" w:color="auto"/>
                  </w:divBdr>
                </w:div>
                <w:div w:id="865796150">
                  <w:marLeft w:val="0"/>
                  <w:marRight w:val="0"/>
                  <w:marTop w:val="100"/>
                  <w:marBottom w:val="100"/>
                  <w:divBdr>
                    <w:top w:val="none" w:sz="0" w:space="0" w:color="auto"/>
                    <w:left w:val="none" w:sz="0" w:space="0" w:color="auto"/>
                    <w:bottom w:val="none" w:sz="0" w:space="0" w:color="auto"/>
                    <w:right w:val="none" w:sz="0" w:space="0" w:color="auto"/>
                  </w:divBdr>
                </w:div>
                <w:div w:id="784231129">
                  <w:marLeft w:val="0"/>
                  <w:marRight w:val="0"/>
                  <w:marTop w:val="100"/>
                  <w:marBottom w:val="100"/>
                  <w:divBdr>
                    <w:top w:val="none" w:sz="0" w:space="0" w:color="auto"/>
                    <w:left w:val="none" w:sz="0" w:space="0" w:color="auto"/>
                    <w:bottom w:val="none" w:sz="0" w:space="0" w:color="auto"/>
                    <w:right w:val="none" w:sz="0" w:space="0" w:color="auto"/>
                  </w:divBdr>
                </w:div>
                <w:div w:id="979453997">
                  <w:marLeft w:val="0"/>
                  <w:marRight w:val="0"/>
                  <w:marTop w:val="100"/>
                  <w:marBottom w:val="100"/>
                  <w:divBdr>
                    <w:top w:val="none" w:sz="0" w:space="0" w:color="auto"/>
                    <w:left w:val="none" w:sz="0" w:space="0" w:color="auto"/>
                    <w:bottom w:val="none" w:sz="0" w:space="0" w:color="auto"/>
                    <w:right w:val="none" w:sz="0" w:space="0" w:color="auto"/>
                  </w:divBdr>
                </w:div>
                <w:div w:id="1988853302">
                  <w:marLeft w:val="0"/>
                  <w:marRight w:val="0"/>
                  <w:marTop w:val="100"/>
                  <w:marBottom w:val="100"/>
                  <w:divBdr>
                    <w:top w:val="none" w:sz="0" w:space="0" w:color="auto"/>
                    <w:left w:val="none" w:sz="0" w:space="0" w:color="auto"/>
                    <w:bottom w:val="none" w:sz="0" w:space="0" w:color="auto"/>
                    <w:right w:val="none" w:sz="0" w:space="0" w:color="auto"/>
                  </w:divBdr>
                </w:div>
                <w:div w:id="2081976339">
                  <w:marLeft w:val="0"/>
                  <w:marRight w:val="0"/>
                  <w:marTop w:val="100"/>
                  <w:marBottom w:val="100"/>
                  <w:divBdr>
                    <w:top w:val="none" w:sz="0" w:space="0" w:color="auto"/>
                    <w:left w:val="none" w:sz="0" w:space="0" w:color="auto"/>
                    <w:bottom w:val="none" w:sz="0" w:space="0" w:color="auto"/>
                    <w:right w:val="none" w:sz="0" w:space="0" w:color="auto"/>
                  </w:divBdr>
                </w:div>
                <w:div w:id="919758172">
                  <w:marLeft w:val="0"/>
                  <w:marRight w:val="0"/>
                  <w:marTop w:val="100"/>
                  <w:marBottom w:val="100"/>
                  <w:divBdr>
                    <w:top w:val="none" w:sz="0" w:space="0" w:color="auto"/>
                    <w:left w:val="none" w:sz="0" w:space="0" w:color="auto"/>
                    <w:bottom w:val="none" w:sz="0" w:space="0" w:color="auto"/>
                    <w:right w:val="none" w:sz="0" w:space="0" w:color="auto"/>
                  </w:divBdr>
                </w:div>
                <w:div w:id="659699057">
                  <w:marLeft w:val="0"/>
                  <w:marRight w:val="0"/>
                  <w:marTop w:val="100"/>
                  <w:marBottom w:val="100"/>
                  <w:divBdr>
                    <w:top w:val="none" w:sz="0" w:space="0" w:color="auto"/>
                    <w:left w:val="none" w:sz="0" w:space="0" w:color="auto"/>
                    <w:bottom w:val="none" w:sz="0" w:space="0" w:color="auto"/>
                    <w:right w:val="none" w:sz="0" w:space="0" w:color="auto"/>
                  </w:divBdr>
                </w:div>
                <w:div w:id="1082096760">
                  <w:marLeft w:val="0"/>
                  <w:marRight w:val="0"/>
                  <w:marTop w:val="100"/>
                  <w:marBottom w:val="100"/>
                  <w:divBdr>
                    <w:top w:val="none" w:sz="0" w:space="0" w:color="auto"/>
                    <w:left w:val="none" w:sz="0" w:space="0" w:color="auto"/>
                    <w:bottom w:val="none" w:sz="0" w:space="0" w:color="auto"/>
                    <w:right w:val="none" w:sz="0" w:space="0" w:color="auto"/>
                  </w:divBdr>
                </w:div>
                <w:div w:id="695615185">
                  <w:marLeft w:val="0"/>
                  <w:marRight w:val="0"/>
                  <w:marTop w:val="100"/>
                  <w:marBottom w:val="100"/>
                  <w:divBdr>
                    <w:top w:val="none" w:sz="0" w:space="0" w:color="auto"/>
                    <w:left w:val="none" w:sz="0" w:space="0" w:color="auto"/>
                    <w:bottom w:val="none" w:sz="0" w:space="0" w:color="auto"/>
                    <w:right w:val="none" w:sz="0" w:space="0" w:color="auto"/>
                  </w:divBdr>
                </w:div>
                <w:div w:id="45838878">
                  <w:marLeft w:val="0"/>
                  <w:marRight w:val="0"/>
                  <w:marTop w:val="100"/>
                  <w:marBottom w:val="100"/>
                  <w:divBdr>
                    <w:top w:val="none" w:sz="0" w:space="0" w:color="auto"/>
                    <w:left w:val="none" w:sz="0" w:space="0" w:color="auto"/>
                    <w:bottom w:val="none" w:sz="0" w:space="0" w:color="auto"/>
                    <w:right w:val="none" w:sz="0" w:space="0" w:color="auto"/>
                  </w:divBdr>
                </w:div>
                <w:div w:id="553977423">
                  <w:marLeft w:val="0"/>
                  <w:marRight w:val="0"/>
                  <w:marTop w:val="100"/>
                  <w:marBottom w:val="100"/>
                  <w:divBdr>
                    <w:top w:val="none" w:sz="0" w:space="0" w:color="auto"/>
                    <w:left w:val="none" w:sz="0" w:space="0" w:color="auto"/>
                    <w:bottom w:val="none" w:sz="0" w:space="0" w:color="auto"/>
                    <w:right w:val="none" w:sz="0" w:space="0" w:color="auto"/>
                  </w:divBdr>
                </w:div>
                <w:div w:id="295525905">
                  <w:marLeft w:val="0"/>
                  <w:marRight w:val="0"/>
                  <w:marTop w:val="100"/>
                  <w:marBottom w:val="100"/>
                  <w:divBdr>
                    <w:top w:val="none" w:sz="0" w:space="0" w:color="auto"/>
                    <w:left w:val="none" w:sz="0" w:space="0" w:color="auto"/>
                    <w:bottom w:val="none" w:sz="0" w:space="0" w:color="auto"/>
                    <w:right w:val="none" w:sz="0" w:space="0" w:color="auto"/>
                  </w:divBdr>
                </w:div>
                <w:div w:id="1579360940">
                  <w:marLeft w:val="0"/>
                  <w:marRight w:val="0"/>
                  <w:marTop w:val="100"/>
                  <w:marBottom w:val="100"/>
                  <w:divBdr>
                    <w:top w:val="none" w:sz="0" w:space="0" w:color="auto"/>
                    <w:left w:val="none" w:sz="0" w:space="0" w:color="auto"/>
                    <w:bottom w:val="none" w:sz="0" w:space="0" w:color="auto"/>
                    <w:right w:val="none" w:sz="0" w:space="0" w:color="auto"/>
                  </w:divBdr>
                </w:div>
                <w:div w:id="1052655476">
                  <w:marLeft w:val="0"/>
                  <w:marRight w:val="0"/>
                  <w:marTop w:val="100"/>
                  <w:marBottom w:val="100"/>
                  <w:divBdr>
                    <w:top w:val="none" w:sz="0" w:space="0" w:color="auto"/>
                    <w:left w:val="none" w:sz="0" w:space="0" w:color="auto"/>
                    <w:bottom w:val="none" w:sz="0" w:space="0" w:color="auto"/>
                    <w:right w:val="none" w:sz="0" w:space="0" w:color="auto"/>
                  </w:divBdr>
                </w:div>
                <w:div w:id="1301035806">
                  <w:marLeft w:val="0"/>
                  <w:marRight w:val="0"/>
                  <w:marTop w:val="100"/>
                  <w:marBottom w:val="100"/>
                  <w:divBdr>
                    <w:top w:val="none" w:sz="0" w:space="0" w:color="auto"/>
                    <w:left w:val="none" w:sz="0" w:space="0" w:color="auto"/>
                    <w:bottom w:val="none" w:sz="0" w:space="0" w:color="auto"/>
                    <w:right w:val="none" w:sz="0" w:space="0" w:color="auto"/>
                  </w:divBdr>
                </w:div>
                <w:div w:id="262497206">
                  <w:marLeft w:val="0"/>
                  <w:marRight w:val="0"/>
                  <w:marTop w:val="100"/>
                  <w:marBottom w:val="100"/>
                  <w:divBdr>
                    <w:top w:val="none" w:sz="0" w:space="0" w:color="auto"/>
                    <w:left w:val="none" w:sz="0" w:space="0" w:color="auto"/>
                    <w:bottom w:val="none" w:sz="0" w:space="0" w:color="auto"/>
                    <w:right w:val="none" w:sz="0" w:space="0" w:color="auto"/>
                  </w:divBdr>
                </w:div>
                <w:div w:id="1565944936">
                  <w:marLeft w:val="0"/>
                  <w:marRight w:val="0"/>
                  <w:marTop w:val="100"/>
                  <w:marBottom w:val="100"/>
                  <w:divBdr>
                    <w:top w:val="none" w:sz="0" w:space="0" w:color="auto"/>
                    <w:left w:val="none" w:sz="0" w:space="0" w:color="auto"/>
                    <w:bottom w:val="none" w:sz="0" w:space="0" w:color="auto"/>
                    <w:right w:val="none" w:sz="0" w:space="0" w:color="auto"/>
                  </w:divBdr>
                </w:div>
                <w:div w:id="2035840130">
                  <w:marLeft w:val="0"/>
                  <w:marRight w:val="0"/>
                  <w:marTop w:val="100"/>
                  <w:marBottom w:val="100"/>
                  <w:divBdr>
                    <w:top w:val="none" w:sz="0" w:space="0" w:color="auto"/>
                    <w:left w:val="none" w:sz="0" w:space="0" w:color="auto"/>
                    <w:bottom w:val="none" w:sz="0" w:space="0" w:color="auto"/>
                    <w:right w:val="none" w:sz="0" w:space="0" w:color="auto"/>
                  </w:divBdr>
                </w:div>
                <w:div w:id="1308435806">
                  <w:marLeft w:val="0"/>
                  <w:marRight w:val="0"/>
                  <w:marTop w:val="100"/>
                  <w:marBottom w:val="100"/>
                  <w:divBdr>
                    <w:top w:val="none" w:sz="0" w:space="0" w:color="auto"/>
                    <w:left w:val="none" w:sz="0" w:space="0" w:color="auto"/>
                    <w:bottom w:val="none" w:sz="0" w:space="0" w:color="auto"/>
                    <w:right w:val="none" w:sz="0" w:space="0" w:color="auto"/>
                  </w:divBdr>
                </w:div>
                <w:div w:id="231350461">
                  <w:marLeft w:val="0"/>
                  <w:marRight w:val="0"/>
                  <w:marTop w:val="100"/>
                  <w:marBottom w:val="100"/>
                  <w:divBdr>
                    <w:top w:val="none" w:sz="0" w:space="0" w:color="auto"/>
                    <w:left w:val="none" w:sz="0" w:space="0" w:color="auto"/>
                    <w:bottom w:val="none" w:sz="0" w:space="0" w:color="auto"/>
                    <w:right w:val="none" w:sz="0" w:space="0" w:color="auto"/>
                  </w:divBdr>
                </w:div>
                <w:div w:id="59331848">
                  <w:marLeft w:val="0"/>
                  <w:marRight w:val="0"/>
                  <w:marTop w:val="100"/>
                  <w:marBottom w:val="100"/>
                  <w:divBdr>
                    <w:top w:val="none" w:sz="0" w:space="0" w:color="auto"/>
                    <w:left w:val="none" w:sz="0" w:space="0" w:color="auto"/>
                    <w:bottom w:val="none" w:sz="0" w:space="0" w:color="auto"/>
                    <w:right w:val="none" w:sz="0" w:space="0" w:color="auto"/>
                  </w:divBdr>
                </w:div>
                <w:div w:id="1097562730">
                  <w:marLeft w:val="0"/>
                  <w:marRight w:val="0"/>
                  <w:marTop w:val="100"/>
                  <w:marBottom w:val="100"/>
                  <w:divBdr>
                    <w:top w:val="none" w:sz="0" w:space="0" w:color="auto"/>
                    <w:left w:val="none" w:sz="0" w:space="0" w:color="auto"/>
                    <w:bottom w:val="none" w:sz="0" w:space="0" w:color="auto"/>
                    <w:right w:val="none" w:sz="0" w:space="0" w:color="auto"/>
                  </w:divBdr>
                </w:div>
                <w:div w:id="1719160859">
                  <w:marLeft w:val="0"/>
                  <w:marRight w:val="0"/>
                  <w:marTop w:val="100"/>
                  <w:marBottom w:val="100"/>
                  <w:divBdr>
                    <w:top w:val="none" w:sz="0" w:space="0" w:color="auto"/>
                    <w:left w:val="none" w:sz="0" w:space="0" w:color="auto"/>
                    <w:bottom w:val="none" w:sz="0" w:space="0" w:color="auto"/>
                    <w:right w:val="none" w:sz="0" w:space="0" w:color="auto"/>
                  </w:divBdr>
                </w:div>
                <w:div w:id="9654257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46742167">
          <w:marLeft w:val="0"/>
          <w:marRight w:val="0"/>
          <w:marTop w:val="100"/>
          <w:marBottom w:val="100"/>
          <w:divBdr>
            <w:top w:val="none" w:sz="0" w:space="0" w:color="auto"/>
            <w:left w:val="none" w:sz="0" w:space="0" w:color="auto"/>
            <w:bottom w:val="none" w:sz="0" w:space="0" w:color="auto"/>
            <w:right w:val="none" w:sz="0" w:space="0" w:color="auto"/>
          </w:divBdr>
        </w:div>
      </w:divsChild>
    </w:div>
    <w:div w:id="161756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fr/url?sa=i&amp;rct=j&amp;q=&amp;esrc=s&amp;source=images&amp;cd=&amp;ved=2ahUKEwjas9K2vobiAhWNlhQKHalVC98QjRx6BAgBEAU&amp;url=https://fr-fr.facebook.com/s3cnacfdt/posts&amp;psig=AOvVaw0Gf8IJJplwtK8qZ4vuLyva&amp;ust=1557217724991399"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ogle.fr/imgres?imgurl=https://melenchon.fr/wp-content/uploads/2015/10/logo-cgt-thierry-lepaon-melenchon.png&amp;imgrefurl=https://melenchon.fr/2013/04/28/lettre-ouverte-de-thierry-lepaon-cgt-au-president-de-la-republique/logo-cgt-thierry-lepaon-melenchon/&amp;docid=MCV9wqWNhwtuYM&amp;tbnid=6NXxVnYNWcc3SM:&amp;vet=10ahUKEwjmt9zzxIbiAhUNEBQKHQKHCN8QMwhGKAYwBg..i&amp;w=1600&amp;h=800&amp;bih=651&amp;biw=1366&amp;q=logo%20cgt&amp;ved=0ahUKEwjmt9zzxIbiAhUNEBQKHQKHCN8QMwhGKAYwBg&amp;iact=mrc&amp;uact=8"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2266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dc:creator>
  <cp:keywords/>
  <dc:description/>
  <cp:lastModifiedBy>rene-patrick herchuelz</cp:lastModifiedBy>
  <cp:revision>2</cp:revision>
  <dcterms:created xsi:type="dcterms:W3CDTF">2024-05-16T09:28:00Z</dcterms:created>
  <dcterms:modified xsi:type="dcterms:W3CDTF">2024-05-16T09:28:00Z</dcterms:modified>
</cp:coreProperties>
</file>